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02B" w:rsidRPr="00B6479E" w:rsidRDefault="00D3102B" w:rsidP="00B6479E">
      <w:pPr>
        <w:spacing w:line="240" w:lineRule="auto"/>
        <w:rPr>
          <w:rFonts w:ascii="Times New Roman" w:hAnsi="Times New Roman" w:cs="Times New Roman"/>
          <w:sz w:val="24"/>
          <w:szCs w:val="24"/>
        </w:rPr>
      </w:pPr>
    </w:p>
    <w:p w:rsidR="00D3102B" w:rsidRPr="00B6479E" w:rsidRDefault="00D3102B" w:rsidP="00B6479E">
      <w:pPr>
        <w:spacing w:line="240" w:lineRule="auto"/>
        <w:jc w:val="center"/>
        <w:rPr>
          <w:rFonts w:ascii="Times New Roman" w:hAnsi="Times New Roman" w:cs="Times New Roman"/>
          <w:sz w:val="24"/>
          <w:szCs w:val="24"/>
        </w:rPr>
      </w:pPr>
    </w:p>
    <w:p w:rsidR="00D3102B" w:rsidRPr="00B6479E" w:rsidRDefault="00D3102B" w:rsidP="00B6479E">
      <w:pPr>
        <w:spacing w:line="240" w:lineRule="auto"/>
        <w:jc w:val="center"/>
        <w:rPr>
          <w:rFonts w:ascii="Times New Roman" w:hAnsi="Times New Roman" w:cs="Times New Roman"/>
          <w:sz w:val="24"/>
          <w:szCs w:val="24"/>
        </w:rPr>
      </w:pPr>
    </w:p>
    <w:p w:rsidR="00D3102B" w:rsidRPr="00B6479E" w:rsidRDefault="00D3102B" w:rsidP="00B6479E">
      <w:pPr>
        <w:spacing w:line="240" w:lineRule="auto"/>
        <w:jc w:val="center"/>
        <w:rPr>
          <w:rFonts w:ascii="Times New Roman" w:hAnsi="Times New Roman" w:cs="Times New Roman"/>
          <w:sz w:val="24"/>
          <w:szCs w:val="24"/>
        </w:rPr>
      </w:pPr>
    </w:p>
    <w:p w:rsidR="00D3102B" w:rsidRPr="00B6479E" w:rsidRDefault="00D3102B" w:rsidP="00B6479E">
      <w:pPr>
        <w:spacing w:line="240" w:lineRule="auto"/>
        <w:jc w:val="center"/>
        <w:rPr>
          <w:rFonts w:ascii="Times New Roman" w:hAnsi="Times New Roman" w:cs="Times New Roman"/>
          <w:sz w:val="24"/>
          <w:szCs w:val="24"/>
        </w:rPr>
      </w:pPr>
    </w:p>
    <w:p w:rsidR="00D3102B" w:rsidRPr="00B6479E" w:rsidRDefault="00D3102B" w:rsidP="00B6479E">
      <w:pPr>
        <w:spacing w:line="240" w:lineRule="auto"/>
        <w:jc w:val="center"/>
        <w:rPr>
          <w:rFonts w:ascii="Times New Roman" w:hAnsi="Times New Roman" w:cs="Times New Roman"/>
          <w:sz w:val="24"/>
          <w:szCs w:val="24"/>
        </w:rPr>
      </w:pPr>
    </w:p>
    <w:p w:rsidR="00D3102B" w:rsidRPr="00B6479E" w:rsidRDefault="00D3102B" w:rsidP="00B6479E">
      <w:pPr>
        <w:spacing w:line="240" w:lineRule="auto"/>
        <w:jc w:val="center"/>
        <w:rPr>
          <w:rFonts w:ascii="Times New Roman" w:hAnsi="Times New Roman" w:cs="Times New Roman"/>
          <w:sz w:val="24"/>
          <w:szCs w:val="24"/>
        </w:rPr>
      </w:pPr>
    </w:p>
    <w:p w:rsidR="00F046E5" w:rsidRDefault="00F046E5" w:rsidP="00B6479E">
      <w:pPr>
        <w:spacing w:line="240" w:lineRule="auto"/>
        <w:jc w:val="center"/>
        <w:rPr>
          <w:rFonts w:ascii="Times New Roman" w:hAnsi="Times New Roman" w:cs="Times New Roman"/>
          <w:sz w:val="24"/>
          <w:szCs w:val="24"/>
        </w:rPr>
      </w:pPr>
    </w:p>
    <w:p w:rsidR="00F046E5" w:rsidRDefault="00F046E5" w:rsidP="00C4409E">
      <w:pPr>
        <w:spacing w:line="240" w:lineRule="auto"/>
        <w:rPr>
          <w:rFonts w:ascii="Times New Roman" w:hAnsi="Times New Roman" w:cs="Times New Roman"/>
          <w:sz w:val="24"/>
          <w:szCs w:val="24"/>
        </w:rPr>
      </w:pPr>
    </w:p>
    <w:p w:rsidR="00F046E5" w:rsidRDefault="00F046E5" w:rsidP="00B6479E">
      <w:pPr>
        <w:spacing w:line="240" w:lineRule="auto"/>
        <w:jc w:val="center"/>
        <w:rPr>
          <w:rFonts w:ascii="Times New Roman" w:hAnsi="Times New Roman" w:cs="Times New Roman"/>
          <w:sz w:val="24"/>
          <w:szCs w:val="24"/>
        </w:rPr>
      </w:pPr>
    </w:p>
    <w:p w:rsidR="00D3102B" w:rsidRPr="00B6479E" w:rsidRDefault="00D3102B" w:rsidP="00B6479E">
      <w:pPr>
        <w:spacing w:line="240" w:lineRule="auto"/>
        <w:jc w:val="center"/>
        <w:rPr>
          <w:rFonts w:ascii="Times New Roman" w:hAnsi="Times New Roman" w:cs="Times New Roman"/>
          <w:sz w:val="24"/>
          <w:szCs w:val="24"/>
        </w:rPr>
      </w:pPr>
      <w:r w:rsidRPr="00B6479E">
        <w:rPr>
          <w:rFonts w:ascii="Times New Roman" w:hAnsi="Times New Roman" w:cs="Times New Roman"/>
          <w:sz w:val="24"/>
          <w:szCs w:val="24"/>
        </w:rPr>
        <w:t>Organizational Change</w:t>
      </w:r>
    </w:p>
    <w:p w:rsidR="00D3102B" w:rsidRPr="00B6479E" w:rsidRDefault="00D3102B" w:rsidP="00B6479E">
      <w:pPr>
        <w:spacing w:line="240" w:lineRule="auto"/>
        <w:jc w:val="center"/>
        <w:rPr>
          <w:rFonts w:ascii="Times New Roman" w:hAnsi="Times New Roman" w:cs="Times New Roman"/>
          <w:sz w:val="24"/>
          <w:szCs w:val="24"/>
        </w:rPr>
      </w:pPr>
      <w:r w:rsidRPr="00B6479E">
        <w:rPr>
          <w:rFonts w:ascii="Times New Roman" w:hAnsi="Times New Roman" w:cs="Times New Roman"/>
          <w:sz w:val="24"/>
          <w:szCs w:val="24"/>
        </w:rPr>
        <w:t>Student Affiliation</w:t>
      </w:r>
    </w:p>
    <w:p w:rsidR="00D3102B" w:rsidRPr="00B6479E" w:rsidRDefault="00D3102B" w:rsidP="00B6479E">
      <w:pPr>
        <w:spacing w:line="240" w:lineRule="auto"/>
        <w:jc w:val="center"/>
        <w:rPr>
          <w:rFonts w:ascii="Times New Roman" w:hAnsi="Times New Roman" w:cs="Times New Roman"/>
          <w:sz w:val="24"/>
          <w:szCs w:val="24"/>
        </w:rPr>
      </w:pPr>
      <w:r w:rsidRPr="00B6479E">
        <w:rPr>
          <w:rFonts w:ascii="Times New Roman" w:hAnsi="Times New Roman" w:cs="Times New Roman"/>
          <w:sz w:val="24"/>
          <w:szCs w:val="24"/>
        </w:rPr>
        <w:t>Institution Affiliation</w:t>
      </w:r>
    </w:p>
    <w:p w:rsidR="00D3102B" w:rsidRPr="00B6479E" w:rsidRDefault="00D3102B" w:rsidP="00B6479E">
      <w:pPr>
        <w:spacing w:line="240" w:lineRule="auto"/>
        <w:jc w:val="center"/>
        <w:rPr>
          <w:rFonts w:ascii="Times New Roman" w:hAnsi="Times New Roman" w:cs="Times New Roman"/>
          <w:sz w:val="24"/>
          <w:szCs w:val="24"/>
        </w:rPr>
      </w:pPr>
      <w:r w:rsidRPr="00B6479E">
        <w:rPr>
          <w:rFonts w:ascii="Times New Roman" w:hAnsi="Times New Roman" w:cs="Times New Roman"/>
          <w:sz w:val="24"/>
          <w:szCs w:val="24"/>
        </w:rPr>
        <w:t>Date</w:t>
      </w:r>
      <w:r w:rsidRPr="00B6479E">
        <w:rPr>
          <w:rFonts w:ascii="Times New Roman" w:hAnsi="Times New Roman" w:cs="Times New Roman"/>
          <w:sz w:val="24"/>
          <w:szCs w:val="24"/>
        </w:rPr>
        <w:br w:type="page"/>
      </w:r>
    </w:p>
    <w:p w:rsidR="00415642" w:rsidRDefault="00415642" w:rsidP="00415642">
      <w:pPr>
        <w:tabs>
          <w:tab w:val="left" w:pos="8520"/>
        </w:tabs>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Organizational Change</w:t>
      </w:r>
    </w:p>
    <w:p w:rsidR="00B6479E" w:rsidRPr="00B6479E" w:rsidRDefault="00EB58E1" w:rsidP="00B6479E">
      <w:pPr>
        <w:tabs>
          <w:tab w:val="left" w:pos="8520"/>
        </w:tabs>
        <w:spacing w:line="240" w:lineRule="auto"/>
        <w:ind w:firstLine="720"/>
        <w:rPr>
          <w:rFonts w:ascii="Times New Roman" w:hAnsi="Times New Roman" w:cs="Times New Roman"/>
          <w:sz w:val="24"/>
          <w:szCs w:val="24"/>
        </w:rPr>
      </w:pPr>
      <w:r w:rsidRPr="00B6479E">
        <w:rPr>
          <w:rFonts w:ascii="Times New Roman" w:hAnsi="Times New Roman" w:cs="Times New Roman"/>
          <w:sz w:val="24"/>
          <w:szCs w:val="24"/>
        </w:rPr>
        <w:t>Since the world continues to advance daily, companies are forced to undergo various organizational changes to maintain their competitive advantage. Organizational change refers to the process of influencing alterations in the company’s policies as well as strategies to manage its future goals while increasing the company’s effectiveness. Organizational changes are important in enhancing functionality as well as the efficiency of the company in terms of the economic, technological and human resources of that particular firm. Reinforcing organizational change means facilitating alterations in various managerial aspects within the company</w:t>
      </w:r>
      <w:r w:rsidR="00B6479E" w:rsidRPr="00B6479E">
        <w:rPr>
          <w:rFonts w:ascii="Times New Roman" w:hAnsi="Times New Roman" w:cs="Times New Roman"/>
          <w:color w:val="222222"/>
          <w:sz w:val="24"/>
          <w:szCs w:val="24"/>
          <w:shd w:val="clear" w:color="auto" w:fill="FFFFFF"/>
        </w:rPr>
        <w:t xml:space="preserve"> (Sætren, &amp; Laumann, 2017)</w:t>
      </w:r>
      <w:r w:rsidRPr="00B6479E">
        <w:rPr>
          <w:rFonts w:ascii="Times New Roman" w:hAnsi="Times New Roman" w:cs="Times New Roman"/>
          <w:sz w:val="24"/>
          <w:szCs w:val="24"/>
        </w:rPr>
        <w:t xml:space="preserve">. </w:t>
      </w:r>
    </w:p>
    <w:p w:rsidR="00EB58E1" w:rsidRPr="00B6479E" w:rsidRDefault="00EB58E1" w:rsidP="00B6479E">
      <w:pPr>
        <w:tabs>
          <w:tab w:val="left" w:pos="8520"/>
        </w:tabs>
        <w:spacing w:line="240" w:lineRule="auto"/>
        <w:ind w:firstLine="720"/>
        <w:rPr>
          <w:rFonts w:ascii="Times New Roman" w:hAnsi="Times New Roman" w:cs="Times New Roman"/>
          <w:sz w:val="24"/>
          <w:szCs w:val="24"/>
        </w:rPr>
      </w:pPr>
      <w:r w:rsidRPr="00B6479E">
        <w:rPr>
          <w:rFonts w:ascii="Times New Roman" w:hAnsi="Times New Roman" w:cs="Times New Roman"/>
          <w:sz w:val="24"/>
          <w:szCs w:val="24"/>
        </w:rPr>
        <w:t>Nike Inc is one company that has undergone many organizational changes since the 2000s to enhance its efficiency in the competitive market. The company changes some of its employees in various positions to enhance consumers’ connection while improving its market shares. The company believed that the changes will strengthen the world management team and therefore focuses on changing its leadership. At the same time, the company has been changing its brand to attract the target segmentation. The vice president of Nike, Joaquin Hidalgo has been committed to improving the general look of the company. He is dedicated to improving the company’s brand globally by launching new products and using successful marketing strategies. The purpose of changes in the company is to unlink the profitable development from the constraint resources. The company’s enormous success has been associated with its commitment to integrate both sustainability doctrines to its governance, innovation processes, and portfolio. The company’s work is structured into two distinct levels namely, the innovation commitment to ‘design the future and the development targets against the main effect areas to ‘make today better’. The organization must be prepared for the change before implementing the new change. Changes are made to enhance the functioning of the company. The change is meant to improve the performance of the organization like emerging the best in the foreign market as well as to g</w:t>
      </w:r>
      <w:r w:rsidR="00B6479E" w:rsidRPr="00B6479E">
        <w:rPr>
          <w:rFonts w:ascii="Times New Roman" w:hAnsi="Times New Roman" w:cs="Times New Roman"/>
          <w:sz w:val="24"/>
          <w:szCs w:val="24"/>
        </w:rPr>
        <w:t>enerate revenue for the company (</w:t>
      </w:r>
      <w:r w:rsidR="00B6479E" w:rsidRPr="00B6479E">
        <w:rPr>
          <w:rFonts w:ascii="Times New Roman" w:hAnsi="Times New Roman" w:cs="Times New Roman"/>
          <w:color w:val="222222"/>
          <w:sz w:val="24"/>
          <w:szCs w:val="24"/>
          <w:shd w:val="clear" w:color="auto" w:fill="FFFFFF"/>
        </w:rPr>
        <w:t>Amado &amp; Amato, 2018).</w:t>
      </w:r>
    </w:p>
    <w:p w:rsidR="00EB58E1" w:rsidRPr="00B6479E" w:rsidRDefault="00EB58E1" w:rsidP="00B6479E">
      <w:pPr>
        <w:tabs>
          <w:tab w:val="left" w:pos="8520"/>
        </w:tabs>
        <w:spacing w:line="240" w:lineRule="auto"/>
        <w:ind w:firstLine="720"/>
        <w:rPr>
          <w:rFonts w:ascii="Times New Roman" w:hAnsi="Times New Roman" w:cs="Times New Roman"/>
          <w:sz w:val="24"/>
          <w:szCs w:val="24"/>
        </w:rPr>
      </w:pPr>
      <w:r w:rsidRPr="00B6479E">
        <w:rPr>
          <w:rFonts w:ascii="Times New Roman" w:hAnsi="Times New Roman" w:cs="Times New Roman"/>
          <w:sz w:val="24"/>
          <w:szCs w:val="24"/>
        </w:rPr>
        <w:t xml:space="preserve">The organization should focus on the external factors that influence it to make some changes in its operation. Before implementing a change the company should think of its long-term effects instead of the short-term effects. Nike Ink continues to rule the fashion world because of the strategies it uses while implementing its change. The company allows its employees and management to make problems without victimization because the company believes that a solution can be obtained from the problems made by these employees. An organization is a social construction that consists of people from diverse communities. In this case, these individuals have distinct behaviors based on their region of growth and development. Nike is one of the biggest companies around the globe that observes changes in its operations. The company uses various approaches to enhance effective change. The change in Nike can be associated with evolutionary theory because different views from the employees, management, and stakeholders influence a change in the company. The company identifies the diversity of its employees and consumers hence encouraging people to participate without fear of being victimized by the management. Through that, the company obtains the relevant information to involve in its marketing strategy with the main goal of producing quality products while generating maximum revenue. The use of this theory has helped the company to identify its target segmentation and ensure it produces the products that match their needs and want. The evolutionary theory of change suggests that changes occur in three distinct cycles that is </w:t>
      </w:r>
      <w:r w:rsidRPr="00B6479E">
        <w:rPr>
          <w:rFonts w:ascii="Times New Roman" w:hAnsi="Times New Roman" w:cs="Times New Roman"/>
          <w:sz w:val="24"/>
          <w:szCs w:val="24"/>
        </w:rPr>
        <w:lastRenderedPageBreak/>
        <w:t>variation, selection, and retention. At first, variation occurs naturally without any force whereas selection is caused by the competence for the scarce resources and at this point, the environment selects the best-fit corporation. Finally, retention is about maintaining the success obtained from the change that was implemented. The theory explains the change in an organization based on environmental constraints. Nike has always observed the environmental factors that may hinder it from achieving its success. The company that is leading to the production of sportswear uses various techniques or models to enhance its publicity.</w:t>
      </w:r>
    </w:p>
    <w:p w:rsidR="00EB58E1" w:rsidRPr="00B6479E" w:rsidRDefault="00EB58E1" w:rsidP="00B6479E">
      <w:pPr>
        <w:tabs>
          <w:tab w:val="left" w:pos="8520"/>
        </w:tabs>
        <w:spacing w:line="240" w:lineRule="auto"/>
        <w:ind w:firstLine="720"/>
        <w:rPr>
          <w:rFonts w:ascii="Times New Roman" w:hAnsi="Times New Roman" w:cs="Times New Roman"/>
          <w:sz w:val="24"/>
          <w:szCs w:val="24"/>
        </w:rPr>
      </w:pPr>
      <w:r w:rsidRPr="00B6479E">
        <w:rPr>
          <w:rFonts w:ascii="Times New Roman" w:hAnsi="Times New Roman" w:cs="Times New Roman"/>
          <w:sz w:val="24"/>
          <w:szCs w:val="24"/>
        </w:rPr>
        <w:t>Dialectical theory can as well explain th</w:t>
      </w:r>
      <w:r w:rsidR="00BB4ADF">
        <w:rPr>
          <w:rFonts w:ascii="Times New Roman" w:hAnsi="Times New Roman" w:cs="Times New Roman"/>
          <w:sz w:val="24"/>
          <w:szCs w:val="24"/>
        </w:rPr>
        <w:t>e constant change in Nike Inc. T</w:t>
      </w:r>
      <w:r w:rsidRPr="00B6479E">
        <w:rPr>
          <w:rFonts w:ascii="Times New Roman" w:hAnsi="Times New Roman" w:cs="Times New Roman"/>
          <w:sz w:val="24"/>
          <w:szCs w:val="24"/>
        </w:rPr>
        <w:t xml:space="preserve">he theory argues that organizations exist in a competing world where everyone wants to be in control. The theory is based on both the conflict within the company and the external forces, particularly the competitors. According to the theory, stability and change in </w:t>
      </w:r>
      <w:r w:rsidR="00BB4ADF">
        <w:rPr>
          <w:rFonts w:ascii="Times New Roman" w:hAnsi="Times New Roman" w:cs="Times New Roman"/>
          <w:sz w:val="24"/>
          <w:szCs w:val="24"/>
        </w:rPr>
        <w:t>a</w:t>
      </w:r>
      <w:r w:rsidRPr="00B6479E">
        <w:rPr>
          <w:rFonts w:ascii="Times New Roman" w:hAnsi="Times New Roman" w:cs="Times New Roman"/>
          <w:sz w:val="24"/>
          <w:szCs w:val="24"/>
        </w:rPr>
        <w:t>n organization can be illustrated through the balance between opposing forces and power. The theory suggests that forces are influenced when one of the key factors excels and break the norm. Similarly, Nike Inc is a big company that produces a large brand of commodities but mostly associated with sport wears. Meanwhile, the company also has its competitors around the globe who struggles to be in that position. Therefore, to ensure the company retains its potential consumers, it must engage in constant changes. Also, the changes must be meant to improve the quality of the company’s products. In contrast, the company’s success can as well be explained in terms of teleological theory. The theory is associated with representing the company towards a given objective. The theory demonstrates the company’s systematic ways to achieve its target objective. It argues that before implementing a change the plan must undergo a lot of reformulation. During this time the company receives feedback from all its stakeholders based on the problem. After reexamining the feedback the company can then implement the best solution for the problem. The theory argues changes systematically occur in an organization. The changes that have occurred in Nike Inc since its establishment did not just happen on a single day. The changes occurred systematically with plans being improved with respect to the emerging suggestions</w:t>
      </w:r>
      <w:r w:rsidR="00B6479E" w:rsidRPr="00B6479E">
        <w:rPr>
          <w:rFonts w:ascii="Times New Roman" w:hAnsi="Times New Roman" w:cs="Times New Roman"/>
          <w:color w:val="222222"/>
          <w:sz w:val="24"/>
          <w:szCs w:val="24"/>
          <w:shd w:val="clear" w:color="auto" w:fill="FFFFFF"/>
        </w:rPr>
        <w:t xml:space="preserve"> (Maes &amp; Van, 2019)</w:t>
      </w:r>
      <w:r w:rsidRPr="00B6479E">
        <w:rPr>
          <w:rFonts w:ascii="Times New Roman" w:hAnsi="Times New Roman" w:cs="Times New Roman"/>
          <w:sz w:val="24"/>
          <w:szCs w:val="24"/>
        </w:rPr>
        <w:t>.</w:t>
      </w:r>
    </w:p>
    <w:p w:rsidR="00EB58E1" w:rsidRPr="00B6479E" w:rsidRDefault="00BB4ADF" w:rsidP="00B6479E">
      <w:pPr>
        <w:tabs>
          <w:tab w:val="left" w:pos="8520"/>
        </w:tabs>
        <w:spacing w:line="240" w:lineRule="auto"/>
        <w:ind w:firstLine="720"/>
        <w:rPr>
          <w:rFonts w:ascii="Times New Roman" w:hAnsi="Times New Roman" w:cs="Times New Roman"/>
          <w:sz w:val="24"/>
          <w:szCs w:val="24"/>
        </w:rPr>
      </w:pPr>
      <w:r>
        <w:rPr>
          <w:rFonts w:ascii="Times New Roman" w:hAnsi="Times New Roman" w:cs="Times New Roman"/>
          <w:sz w:val="24"/>
          <w:szCs w:val="24"/>
        </w:rPr>
        <w:t>In conclusion, Nike C</w:t>
      </w:r>
      <w:r w:rsidR="00EB58E1" w:rsidRPr="00B6479E">
        <w:rPr>
          <w:rFonts w:ascii="Times New Roman" w:hAnsi="Times New Roman" w:cs="Times New Roman"/>
          <w:sz w:val="24"/>
          <w:szCs w:val="24"/>
        </w:rPr>
        <w:t>ompany has attained its enormous success because of its competitive positioning as well as value creation. The success has been made possible through constant innovation, good leadership, and improvement in its brand as well as striving to remain at the competitive edge against its competitors. The company employs various strategies to ensure it maintains its top position. These strategies include strategic management techniques, product differentiation and finally the distribution channels. The company has undergone a lot of changes over the years to improve its competitive advantage over its competitors. Change is inevitable in the organization. In today’s world, the company can only survive if it maintains the trends flocking in the fashion world. The company has managed to retain its customers due to its constant production of quality products. The changes that have occurred in the company’s brand name since its development has also played a major role in promoting the company’s business</w:t>
      </w:r>
      <w:r w:rsidR="00B6479E" w:rsidRPr="00B6479E">
        <w:rPr>
          <w:rFonts w:ascii="Times New Roman" w:hAnsi="Times New Roman" w:cs="Times New Roman"/>
          <w:sz w:val="24"/>
          <w:szCs w:val="24"/>
        </w:rPr>
        <w:t xml:space="preserve"> </w:t>
      </w:r>
      <w:r w:rsidR="00B6479E" w:rsidRPr="00B6479E">
        <w:rPr>
          <w:rFonts w:ascii="Times New Roman" w:hAnsi="Times New Roman" w:cs="Times New Roman"/>
          <w:color w:val="222222"/>
          <w:sz w:val="24"/>
          <w:szCs w:val="24"/>
          <w:shd w:val="clear" w:color="auto" w:fill="FFFFFF"/>
        </w:rPr>
        <w:t>(Fitzgerald, 2017).</w:t>
      </w:r>
    </w:p>
    <w:p w:rsidR="00B6479E" w:rsidRPr="00B6479E" w:rsidRDefault="00B6479E" w:rsidP="00B6479E">
      <w:pPr>
        <w:tabs>
          <w:tab w:val="left" w:pos="8520"/>
        </w:tabs>
        <w:spacing w:line="240" w:lineRule="auto"/>
        <w:rPr>
          <w:rFonts w:ascii="Times New Roman" w:hAnsi="Times New Roman" w:cs="Times New Roman"/>
          <w:sz w:val="24"/>
          <w:szCs w:val="24"/>
        </w:rPr>
      </w:pPr>
      <w:r>
        <w:rPr>
          <w:rFonts w:ascii="Times New Roman" w:hAnsi="Times New Roman" w:cs="Times New Roman"/>
          <w:sz w:val="24"/>
          <w:szCs w:val="24"/>
        </w:rPr>
        <w:tab/>
      </w:r>
    </w:p>
    <w:p w:rsidR="00B6479E" w:rsidRPr="00B6479E" w:rsidRDefault="00B6479E" w:rsidP="00B6479E">
      <w:pPr>
        <w:tabs>
          <w:tab w:val="left" w:pos="8520"/>
        </w:tabs>
        <w:spacing w:line="240" w:lineRule="auto"/>
        <w:rPr>
          <w:rFonts w:ascii="Times New Roman" w:hAnsi="Times New Roman" w:cs="Times New Roman"/>
          <w:sz w:val="24"/>
          <w:szCs w:val="24"/>
        </w:rPr>
      </w:pPr>
    </w:p>
    <w:p w:rsidR="00B6479E" w:rsidRPr="00B6479E" w:rsidRDefault="00B6479E" w:rsidP="00B6479E">
      <w:pPr>
        <w:tabs>
          <w:tab w:val="left" w:pos="8520"/>
        </w:tabs>
        <w:spacing w:line="240" w:lineRule="auto"/>
        <w:rPr>
          <w:rFonts w:ascii="Times New Roman" w:hAnsi="Times New Roman" w:cs="Times New Roman"/>
          <w:sz w:val="24"/>
          <w:szCs w:val="24"/>
        </w:rPr>
      </w:pPr>
    </w:p>
    <w:p w:rsidR="00B6479E" w:rsidRPr="00B6479E" w:rsidRDefault="00B6479E" w:rsidP="00B6479E">
      <w:pPr>
        <w:tabs>
          <w:tab w:val="left" w:pos="8520"/>
        </w:tabs>
        <w:spacing w:line="240" w:lineRule="auto"/>
        <w:jc w:val="center"/>
        <w:rPr>
          <w:rFonts w:ascii="Times New Roman" w:hAnsi="Times New Roman" w:cs="Times New Roman"/>
          <w:sz w:val="24"/>
          <w:szCs w:val="24"/>
        </w:rPr>
      </w:pPr>
      <w:r w:rsidRPr="00B6479E">
        <w:rPr>
          <w:rFonts w:ascii="Times New Roman" w:hAnsi="Times New Roman" w:cs="Times New Roman"/>
          <w:sz w:val="24"/>
          <w:szCs w:val="24"/>
        </w:rPr>
        <w:lastRenderedPageBreak/>
        <w:t>References</w:t>
      </w:r>
    </w:p>
    <w:p w:rsidR="00B6479E" w:rsidRPr="00B6479E" w:rsidRDefault="00B6479E" w:rsidP="00B6479E">
      <w:pPr>
        <w:tabs>
          <w:tab w:val="left" w:pos="8520"/>
        </w:tabs>
        <w:spacing w:line="240" w:lineRule="auto"/>
        <w:ind w:left="720" w:hanging="720"/>
        <w:rPr>
          <w:rFonts w:ascii="Times New Roman" w:hAnsi="Times New Roman" w:cs="Times New Roman"/>
          <w:color w:val="222222"/>
          <w:sz w:val="24"/>
          <w:szCs w:val="24"/>
          <w:shd w:val="clear" w:color="auto" w:fill="FFFFFF"/>
        </w:rPr>
      </w:pPr>
      <w:r w:rsidRPr="00B6479E">
        <w:rPr>
          <w:rFonts w:ascii="Times New Roman" w:hAnsi="Times New Roman" w:cs="Times New Roman"/>
          <w:color w:val="222222"/>
          <w:sz w:val="24"/>
          <w:szCs w:val="24"/>
          <w:shd w:val="clear" w:color="auto" w:fill="FFFFFF"/>
        </w:rPr>
        <w:t>Amado, G., &amp; Amato, R. (2018). Organizational change theories and practices: A critical review. In </w:t>
      </w:r>
      <w:r w:rsidRPr="00B6479E">
        <w:rPr>
          <w:rFonts w:ascii="Times New Roman" w:hAnsi="Times New Roman" w:cs="Times New Roman"/>
          <w:i/>
          <w:iCs/>
          <w:color w:val="222222"/>
          <w:sz w:val="24"/>
          <w:szCs w:val="24"/>
          <w:shd w:val="clear" w:color="auto" w:fill="FFFFFF"/>
        </w:rPr>
        <w:t>The transitional approach to change</w:t>
      </w:r>
      <w:r w:rsidRPr="00B6479E">
        <w:rPr>
          <w:rFonts w:ascii="Times New Roman" w:hAnsi="Times New Roman" w:cs="Times New Roman"/>
          <w:color w:val="222222"/>
          <w:sz w:val="24"/>
          <w:szCs w:val="24"/>
          <w:shd w:val="clear" w:color="auto" w:fill="FFFFFF"/>
        </w:rPr>
        <w:t> (pp. 29-85). Routledge.</w:t>
      </w:r>
    </w:p>
    <w:p w:rsidR="00B6479E" w:rsidRPr="00B6479E" w:rsidRDefault="00B6479E" w:rsidP="00B6479E">
      <w:pPr>
        <w:tabs>
          <w:tab w:val="left" w:pos="8520"/>
        </w:tabs>
        <w:spacing w:line="240" w:lineRule="auto"/>
        <w:ind w:left="720" w:hanging="720"/>
        <w:rPr>
          <w:rFonts w:ascii="Times New Roman" w:hAnsi="Times New Roman" w:cs="Times New Roman"/>
          <w:color w:val="222222"/>
          <w:sz w:val="24"/>
          <w:szCs w:val="24"/>
          <w:shd w:val="clear" w:color="auto" w:fill="FFFFFF"/>
        </w:rPr>
      </w:pPr>
      <w:r w:rsidRPr="00B6479E">
        <w:rPr>
          <w:rFonts w:ascii="Times New Roman" w:hAnsi="Times New Roman" w:cs="Times New Roman"/>
          <w:sz w:val="24"/>
          <w:szCs w:val="24"/>
        </w:rPr>
        <w:t xml:space="preserve"> </w:t>
      </w:r>
      <w:r w:rsidRPr="00B6479E">
        <w:rPr>
          <w:rFonts w:ascii="Times New Roman" w:hAnsi="Times New Roman" w:cs="Times New Roman"/>
          <w:color w:val="222222"/>
          <w:sz w:val="24"/>
          <w:szCs w:val="24"/>
          <w:shd w:val="clear" w:color="auto" w:fill="FFFFFF"/>
        </w:rPr>
        <w:t>Fitzgerald, L. (2017). Theories of Organizational Change: Transformational Change as a Developed Theory?. In </w:t>
      </w:r>
      <w:r w:rsidRPr="00B6479E">
        <w:rPr>
          <w:rFonts w:ascii="Times New Roman" w:hAnsi="Times New Roman" w:cs="Times New Roman"/>
          <w:i/>
          <w:iCs/>
          <w:color w:val="222222"/>
          <w:sz w:val="24"/>
          <w:szCs w:val="24"/>
          <w:shd w:val="clear" w:color="auto" w:fill="FFFFFF"/>
        </w:rPr>
        <w:t>Challenging Perspectives on Organizational Change in Health Care</w:t>
      </w:r>
      <w:r w:rsidRPr="00B6479E">
        <w:rPr>
          <w:rFonts w:ascii="Times New Roman" w:hAnsi="Times New Roman" w:cs="Times New Roman"/>
          <w:color w:val="222222"/>
          <w:sz w:val="24"/>
          <w:szCs w:val="24"/>
          <w:shd w:val="clear" w:color="auto" w:fill="FFFFFF"/>
        </w:rPr>
        <w:t> (pp. 3-30). Routledge.</w:t>
      </w:r>
    </w:p>
    <w:p w:rsidR="00B6479E" w:rsidRPr="00B6479E" w:rsidRDefault="00B6479E" w:rsidP="00B6479E">
      <w:pPr>
        <w:tabs>
          <w:tab w:val="left" w:pos="8520"/>
        </w:tabs>
        <w:spacing w:line="240" w:lineRule="auto"/>
        <w:ind w:left="720" w:hanging="720"/>
        <w:rPr>
          <w:rFonts w:ascii="Times New Roman" w:hAnsi="Times New Roman" w:cs="Times New Roman"/>
          <w:color w:val="222222"/>
          <w:sz w:val="24"/>
          <w:szCs w:val="24"/>
          <w:shd w:val="clear" w:color="auto" w:fill="FFFFFF"/>
        </w:rPr>
      </w:pPr>
      <w:r w:rsidRPr="00B6479E">
        <w:rPr>
          <w:rFonts w:ascii="Times New Roman" w:hAnsi="Times New Roman" w:cs="Times New Roman"/>
          <w:color w:val="222222"/>
          <w:sz w:val="24"/>
          <w:szCs w:val="24"/>
          <w:shd w:val="clear" w:color="auto" w:fill="FFFFFF"/>
        </w:rPr>
        <w:t>Maes, G., &amp; Van Hootegem, G. (2019). A systems model of organizational change. </w:t>
      </w:r>
      <w:r w:rsidRPr="00B6479E">
        <w:rPr>
          <w:rFonts w:ascii="Times New Roman" w:hAnsi="Times New Roman" w:cs="Times New Roman"/>
          <w:i/>
          <w:iCs/>
          <w:color w:val="222222"/>
          <w:sz w:val="24"/>
          <w:szCs w:val="24"/>
          <w:shd w:val="clear" w:color="auto" w:fill="FFFFFF"/>
        </w:rPr>
        <w:t>Journal of Organizational Change Management</w:t>
      </w:r>
      <w:r w:rsidRPr="00B6479E">
        <w:rPr>
          <w:rFonts w:ascii="Times New Roman" w:hAnsi="Times New Roman" w:cs="Times New Roman"/>
          <w:color w:val="222222"/>
          <w:sz w:val="24"/>
          <w:szCs w:val="24"/>
          <w:shd w:val="clear" w:color="auto" w:fill="FFFFFF"/>
        </w:rPr>
        <w:t>.</w:t>
      </w:r>
    </w:p>
    <w:p w:rsidR="00B6479E" w:rsidRPr="00B6479E" w:rsidRDefault="00B6479E" w:rsidP="00B6479E">
      <w:pPr>
        <w:tabs>
          <w:tab w:val="left" w:pos="8520"/>
        </w:tabs>
        <w:spacing w:line="240" w:lineRule="auto"/>
        <w:ind w:left="720" w:hanging="720"/>
        <w:rPr>
          <w:rFonts w:ascii="Times New Roman" w:hAnsi="Times New Roman" w:cs="Times New Roman"/>
          <w:sz w:val="24"/>
          <w:szCs w:val="24"/>
        </w:rPr>
      </w:pPr>
      <w:r w:rsidRPr="00B6479E">
        <w:rPr>
          <w:rFonts w:ascii="Times New Roman" w:hAnsi="Times New Roman" w:cs="Times New Roman"/>
          <w:color w:val="222222"/>
          <w:sz w:val="24"/>
          <w:szCs w:val="24"/>
          <w:shd w:val="clear" w:color="auto" w:fill="FFFFFF"/>
        </w:rPr>
        <w:t>Sætren, G. B., &amp; Laumann, K. (2017). Organizational change management theories and safety-A critical review. </w:t>
      </w:r>
      <w:r w:rsidRPr="00B6479E">
        <w:rPr>
          <w:rFonts w:ascii="Times New Roman" w:hAnsi="Times New Roman" w:cs="Times New Roman"/>
          <w:i/>
          <w:iCs/>
          <w:color w:val="222222"/>
          <w:sz w:val="24"/>
          <w:szCs w:val="24"/>
          <w:shd w:val="clear" w:color="auto" w:fill="FFFFFF"/>
        </w:rPr>
        <w:t>Safety Science Monitor</w:t>
      </w:r>
      <w:r w:rsidRPr="00B6479E">
        <w:rPr>
          <w:rFonts w:ascii="Times New Roman" w:hAnsi="Times New Roman" w:cs="Times New Roman"/>
          <w:color w:val="222222"/>
          <w:sz w:val="24"/>
          <w:szCs w:val="24"/>
          <w:shd w:val="clear" w:color="auto" w:fill="FFFFFF"/>
        </w:rPr>
        <w:t>, </w:t>
      </w:r>
      <w:r w:rsidRPr="00B6479E">
        <w:rPr>
          <w:rFonts w:ascii="Times New Roman" w:hAnsi="Times New Roman" w:cs="Times New Roman"/>
          <w:i/>
          <w:iCs/>
          <w:color w:val="222222"/>
          <w:sz w:val="24"/>
          <w:szCs w:val="24"/>
          <w:shd w:val="clear" w:color="auto" w:fill="FFFFFF"/>
        </w:rPr>
        <w:t>20</w:t>
      </w:r>
      <w:r w:rsidRPr="00B6479E">
        <w:rPr>
          <w:rFonts w:ascii="Times New Roman" w:hAnsi="Times New Roman" w:cs="Times New Roman"/>
          <w:color w:val="222222"/>
          <w:sz w:val="24"/>
          <w:szCs w:val="24"/>
          <w:shd w:val="clear" w:color="auto" w:fill="FFFFFF"/>
        </w:rPr>
        <w:t>(1), 1-10.</w:t>
      </w:r>
    </w:p>
    <w:sectPr w:rsidR="00B6479E" w:rsidRPr="00B6479E" w:rsidSect="00D310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1C8" w:rsidRDefault="001301C8" w:rsidP="00D3102B">
      <w:pPr>
        <w:spacing w:after="0" w:line="240" w:lineRule="auto"/>
      </w:pPr>
      <w:r>
        <w:separator/>
      </w:r>
    </w:p>
  </w:endnote>
  <w:endnote w:type="continuationSeparator" w:id="1">
    <w:p w:rsidR="001301C8" w:rsidRDefault="001301C8" w:rsidP="00D310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1C8" w:rsidRDefault="001301C8" w:rsidP="00D3102B">
      <w:pPr>
        <w:spacing w:after="0" w:line="240" w:lineRule="auto"/>
      </w:pPr>
      <w:r>
        <w:separator/>
      </w:r>
    </w:p>
  </w:footnote>
  <w:footnote w:type="continuationSeparator" w:id="1">
    <w:p w:rsidR="001301C8" w:rsidRDefault="001301C8" w:rsidP="00D310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994985"/>
      <w:docPartObj>
        <w:docPartGallery w:val="Page Numbers (Top of Page)"/>
        <w:docPartUnique/>
      </w:docPartObj>
    </w:sdtPr>
    <w:sdtContent>
      <w:p w:rsidR="00D3102B" w:rsidRPr="00D3102B" w:rsidRDefault="00D3102B" w:rsidP="00D3102B">
        <w:pPr>
          <w:pStyle w:val="Header"/>
          <w:spacing w:line="480" w:lineRule="auto"/>
          <w:jc w:val="right"/>
          <w:rPr>
            <w:rFonts w:ascii="Times New Roman" w:hAnsi="Times New Roman" w:cs="Times New Roman"/>
            <w:sz w:val="24"/>
            <w:szCs w:val="24"/>
          </w:rPr>
        </w:pPr>
        <w:r w:rsidRPr="00D3102B">
          <w:rPr>
            <w:rFonts w:ascii="Times New Roman" w:hAnsi="Times New Roman" w:cs="Times New Roman"/>
            <w:sz w:val="24"/>
            <w:szCs w:val="24"/>
          </w:rPr>
          <w:t xml:space="preserve">ORGANIZATIONAL CHANGE                                                                                                    </w:t>
        </w:r>
        <w:r w:rsidR="00AF7BFA" w:rsidRPr="00D3102B">
          <w:rPr>
            <w:rFonts w:ascii="Times New Roman" w:hAnsi="Times New Roman" w:cs="Times New Roman"/>
            <w:sz w:val="24"/>
            <w:szCs w:val="24"/>
          </w:rPr>
          <w:fldChar w:fldCharType="begin"/>
        </w:r>
        <w:r w:rsidRPr="00D3102B">
          <w:rPr>
            <w:rFonts w:ascii="Times New Roman" w:hAnsi="Times New Roman" w:cs="Times New Roman"/>
            <w:sz w:val="24"/>
            <w:szCs w:val="24"/>
          </w:rPr>
          <w:instrText xml:space="preserve"> PAGE   \* MERGEFORMAT </w:instrText>
        </w:r>
        <w:r w:rsidR="00AF7BFA" w:rsidRPr="00D3102B">
          <w:rPr>
            <w:rFonts w:ascii="Times New Roman" w:hAnsi="Times New Roman" w:cs="Times New Roman"/>
            <w:sz w:val="24"/>
            <w:szCs w:val="24"/>
          </w:rPr>
          <w:fldChar w:fldCharType="separate"/>
        </w:r>
        <w:r w:rsidR="007C6E5E">
          <w:rPr>
            <w:rFonts w:ascii="Times New Roman" w:hAnsi="Times New Roman" w:cs="Times New Roman"/>
            <w:noProof/>
            <w:sz w:val="24"/>
            <w:szCs w:val="24"/>
          </w:rPr>
          <w:t>4</w:t>
        </w:r>
        <w:r w:rsidR="00AF7BFA" w:rsidRPr="00D3102B">
          <w:rPr>
            <w:rFonts w:ascii="Times New Roman" w:hAnsi="Times New Roman" w:cs="Times New Roman"/>
            <w:sz w:val="24"/>
            <w:szCs w:val="24"/>
          </w:rPr>
          <w:fldChar w:fldCharType="end"/>
        </w:r>
      </w:p>
    </w:sdtContent>
  </w:sdt>
  <w:p w:rsidR="00D3102B" w:rsidRDefault="00D3102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02B" w:rsidRPr="00D3102B" w:rsidRDefault="00D3102B" w:rsidP="00D3102B">
    <w:pPr>
      <w:pStyle w:val="Header"/>
      <w:spacing w:line="480" w:lineRule="auto"/>
      <w:rPr>
        <w:rFonts w:ascii="Times New Roman" w:hAnsi="Times New Roman" w:cs="Times New Roman"/>
        <w:sz w:val="24"/>
        <w:szCs w:val="24"/>
      </w:rPr>
    </w:pPr>
    <w:r w:rsidRPr="00D3102B">
      <w:rPr>
        <w:rFonts w:ascii="Times New Roman" w:hAnsi="Times New Roman" w:cs="Times New Roman"/>
        <w:sz w:val="24"/>
        <w:szCs w:val="24"/>
      </w:rPr>
      <w:t xml:space="preserve">Running head: ORGANIZATIONAL CHANGE                                                                </w:t>
    </w:r>
    <w:sdt>
      <w:sdtPr>
        <w:rPr>
          <w:rFonts w:ascii="Times New Roman" w:hAnsi="Times New Roman" w:cs="Times New Roman"/>
          <w:sz w:val="24"/>
          <w:szCs w:val="24"/>
        </w:rPr>
        <w:id w:val="5994986"/>
        <w:docPartObj>
          <w:docPartGallery w:val="Page Numbers (Top of Page)"/>
          <w:docPartUnique/>
        </w:docPartObj>
      </w:sdtPr>
      <w:sdtContent>
        <w:r w:rsidR="00AF7BFA" w:rsidRPr="00D3102B">
          <w:rPr>
            <w:rFonts w:ascii="Times New Roman" w:hAnsi="Times New Roman" w:cs="Times New Roman"/>
            <w:sz w:val="24"/>
            <w:szCs w:val="24"/>
          </w:rPr>
          <w:fldChar w:fldCharType="begin"/>
        </w:r>
        <w:r w:rsidRPr="00D3102B">
          <w:rPr>
            <w:rFonts w:ascii="Times New Roman" w:hAnsi="Times New Roman" w:cs="Times New Roman"/>
            <w:sz w:val="24"/>
            <w:szCs w:val="24"/>
          </w:rPr>
          <w:instrText xml:space="preserve"> PAGE   \* MERGEFORMAT </w:instrText>
        </w:r>
        <w:r w:rsidR="00AF7BFA" w:rsidRPr="00D3102B">
          <w:rPr>
            <w:rFonts w:ascii="Times New Roman" w:hAnsi="Times New Roman" w:cs="Times New Roman"/>
            <w:sz w:val="24"/>
            <w:szCs w:val="24"/>
          </w:rPr>
          <w:fldChar w:fldCharType="separate"/>
        </w:r>
        <w:r w:rsidR="007C6E5E">
          <w:rPr>
            <w:rFonts w:ascii="Times New Roman" w:hAnsi="Times New Roman" w:cs="Times New Roman"/>
            <w:noProof/>
            <w:sz w:val="24"/>
            <w:szCs w:val="24"/>
          </w:rPr>
          <w:t>1</w:t>
        </w:r>
        <w:r w:rsidR="00AF7BFA" w:rsidRPr="00D3102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43C4A"/>
    <w:rsid w:val="00010853"/>
    <w:rsid w:val="001301C8"/>
    <w:rsid w:val="001541B3"/>
    <w:rsid w:val="001816E8"/>
    <w:rsid w:val="00251BD5"/>
    <w:rsid w:val="00326D5B"/>
    <w:rsid w:val="00403BA3"/>
    <w:rsid w:val="00415642"/>
    <w:rsid w:val="00443C4A"/>
    <w:rsid w:val="00455A6D"/>
    <w:rsid w:val="004F7327"/>
    <w:rsid w:val="00503A41"/>
    <w:rsid w:val="006126B8"/>
    <w:rsid w:val="00630430"/>
    <w:rsid w:val="00690125"/>
    <w:rsid w:val="006B1FFD"/>
    <w:rsid w:val="006C1383"/>
    <w:rsid w:val="0076052A"/>
    <w:rsid w:val="007A1192"/>
    <w:rsid w:val="007C6E5E"/>
    <w:rsid w:val="00814875"/>
    <w:rsid w:val="0084580B"/>
    <w:rsid w:val="00947860"/>
    <w:rsid w:val="00967163"/>
    <w:rsid w:val="00976897"/>
    <w:rsid w:val="009A4914"/>
    <w:rsid w:val="009C72D3"/>
    <w:rsid w:val="009F6BC9"/>
    <w:rsid w:val="00A017F5"/>
    <w:rsid w:val="00AF7BFA"/>
    <w:rsid w:val="00B6479E"/>
    <w:rsid w:val="00BB4ADF"/>
    <w:rsid w:val="00BF468E"/>
    <w:rsid w:val="00C4409E"/>
    <w:rsid w:val="00CD0B74"/>
    <w:rsid w:val="00D3102B"/>
    <w:rsid w:val="00E45E39"/>
    <w:rsid w:val="00EB58E1"/>
    <w:rsid w:val="00F046E5"/>
    <w:rsid w:val="00F940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02B"/>
  </w:style>
  <w:style w:type="paragraph" w:styleId="Footer">
    <w:name w:val="footer"/>
    <w:basedOn w:val="Normal"/>
    <w:link w:val="FooterChar"/>
    <w:uiPriority w:val="99"/>
    <w:semiHidden/>
    <w:unhideWhenUsed/>
    <w:rsid w:val="00D310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102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3</cp:revision>
  <dcterms:created xsi:type="dcterms:W3CDTF">2020-04-21T14:47:00Z</dcterms:created>
  <dcterms:modified xsi:type="dcterms:W3CDTF">2020-04-21T14:47:00Z</dcterms:modified>
</cp:coreProperties>
</file>